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86B" w:rsidRPr="00B14E35" w:rsidRDefault="00C1586B" w:rsidP="00C1586B">
      <w:pPr>
        <w:spacing w:after="0" w:line="360" w:lineRule="auto"/>
        <w:jc w:val="center"/>
        <w:rPr>
          <w:bCs/>
          <w:caps/>
          <w:szCs w:val="24"/>
        </w:rPr>
      </w:pPr>
      <w:r w:rsidRPr="00B14E35">
        <w:rPr>
          <w:bCs/>
          <w:caps/>
          <w:szCs w:val="24"/>
        </w:rPr>
        <w:t>Муниципальное АВТОНОМНОЕ общеобразовательное   учреждение</w:t>
      </w:r>
    </w:p>
    <w:p w:rsidR="00C1586B" w:rsidRPr="00B14E35" w:rsidRDefault="00C1586B" w:rsidP="00C1586B">
      <w:pPr>
        <w:spacing w:after="0" w:line="360" w:lineRule="auto"/>
        <w:ind w:left="-360"/>
        <w:jc w:val="center"/>
        <w:rPr>
          <w:rFonts w:eastAsiaTheme="minorEastAsia"/>
          <w:bCs/>
          <w:caps/>
          <w:szCs w:val="24"/>
        </w:rPr>
      </w:pPr>
      <w:r w:rsidRPr="00B14E35">
        <w:rPr>
          <w:rFonts w:eastAsiaTheme="minorEastAsia"/>
          <w:bCs/>
          <w:caps/>
          <w:szCs w:val="24"/>
        </w:rPr>
        <w:t xml:space="preserve"> «Неволинская основная общеобразовательная школа»</w:t>
      </w:r>
    </w:p>
    <w:p w:rsidR="00C1586B" w:rsidRPr="00B14E35" w:rsidRDefault="00C1586B" w:rsidP="00C1586B">
      <w:pPr>
        <w:spacing w:after="0" w:line="360" w:lineRule="auto"/>
        <w:ind w:left="-360"/>
        <w:jc w:val="center"/>
        <w:rPr>
          <w:rFonts w:eastAsiaTheme="minorEastAsia"/>
          <w:bCs/>
          <w:caps/>
          <w:sz w:val="28"/>
          <w:szCs w:val="28"/>
        </w:rPr>
      </w:pPr>
      <w:r w:rsidRPr="00B14E35">
        <w:rPr>
          <w:rFonts w:eastAsiaTheme="minorEastAsia"/>
          <w:sz w:val="28"/>
          <w:szCs w:val="28"/>
        </w:rPr>
        <w:t>с. Неволино</w:t>
      </w:r>
    </w:p>
    <w:p w:rsidR="00FA237E" w:rsidRPr="008C776E" w:rsidRDefault="00FA237E" w:rsidP="00FA237E">
      <w:pPr>
        <w:spacing w:after="0" w:line="360" w:lineRule="auto"/>
        <w:ind w:left="192" w:right="0" w:firstLine="0"/>
        <w:jc w:val="center"/>
        <w:rPr>
          <w:b/>
          <w:szCs w:val="24"/>
        </w:rPr>
      </w:pPr>
      <w:r w:rsidRPr="008C776E">
        <w:rPr>
          <w:b/>
          <w:szCs w:val="24"/>
        </w:rPr>
        <w:t xml:space="preserve">Аналитическая справка по реализации программы </w:t>
      </w:r>
    </w:p>
    <w:p w:rsidR="00FA237E" w:rsidRDefault="00FA237E" w:rsidP="00FA237E">
      <w:pPr>
        <w:spacing w:after="0" w:line="360" w:lineRule="auto"/>
        <w:ind w:left="192" w:right="0" w:firstLine="0"/>
        <w:jc w:val="center"/>
        <w:rPr>
          <w:b/>
          <w:szCs w:val="24"/>
        </w:rPr>
      </w:pPr>
      <w:r w:rsidRPr="008C776E">
        <w:rPr>
          <w:b/>
          <w:szCs w:val="24"/>
        </w:rPr>
        <w:t>«Финансовая грамотность» в 2023-2024 учебном году</w:t>
      </w:r>
    </w:p>
    <w:p w:rsidR="00FA237E" w:rsidRPr="008C776E" w:rsidRDefault="00FA237E" w:rsidP="00FA237E">
      <w:pPr>
        <w:spacing w:after="0" w:line="360" w:lineRule="auto"/>
        <w:ind w:left="192" w:right="0" w:firstLine="0"/>
        <w:jc w:val="center"/>
        <w:rPr>
          <w:b/>
          <w:szCs w:val="24"/>
        </w:rPr>
      </w:pPr>
      <w:r>
        <w:rPr>
          <w:b/>
          <w:szCs w:val="24"/>
        </w:rPr>
        <w:t xml:space="preserve">на 2 уровне образования </w:t>
      </w:r>
    </w:p>
    <w:p w:rsidR="00F146AF" w:rsidRPr="00F146AF" w:rsidRDefault="00F146AF" w:rsidP="00F146AF">
      <w:pPr>
        <w:spacing w:after="0" w:line="360" w:lineRule="auto"/>
        <w:ind w:firstLine="851"/>
        <w:rPr>
          <w:szCs w:val="24"/>
        </w:rPr>
      </w:pPr>
      <w:r w:rsidRPr="008E131F">
        <w:rPr>
          <w:szCs w:val="24"/>
        </w:rPr>
        <w:t>Финансовая грамотность является одной из составляющих функциональной грамотности современного человека и входит в состав «навыков 21 века». В «Стратегии повышения финансовой грамотности в Российской Федерации на 2017–2023 годы», определяющей необходимость разработки и внедрения</w:t>
      </w:r>
      <w:bookmarkStart w:id="0" w:name="_GoBack"/>
      <w:bookmarkEnd w:id="0"/>
      <w:r w:rsidRPr="008E131F">
        <w:rPr>
          <w:szCs w:val="24"/>
        </w:rPr>
        <w:t xml:space="preserve"> образовательных программ повышения финансовой грамотности для начального общего образования, финансовая грамотность понимается, как «сочетание осведомлённости,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FA237E" w:rsidRDefault="00FA237E" w:rsidP="00FA237E">
      <w:pPr>
        <w:pStyle w:val="a3"/>
        <w:shd w:val="clear" w:color="auto" w:fill="FFFFFF"/>
        <w:spacing w:before="0" w:beforeAutospacing="0" w:after="0" w:afterAutospacing="0" w:line="360" w:lineRule="auto"/>
        <w:ind w:firstLine="709"/>
        <w:jc w:val="both"/>
        <w:rPr>
          <w:color w:val="000000"/>
        </w:rPr>
      </w:pPr>
      <w:r>
        <w:rPr>
          <w:color w:val="000000"/>
        </w:rPr>
        <w:t xml:space="preserve">В 2023-2024 учебном году у обучающихся </w:t>
      </w:r>
      <w:r w:rsidR="00F146AF">
        <w:rPr>
          <w:color w:val="000000"/>
        </w:rPr>
        <w:t xml:space="preserve">5 – 6 классов </w:t>
      </w:r>
      <w:r>
        <w:rPr>
          <w:color w:val="000000"/>
        </w:rPr>
        <w:t>МАОУ «Неволинская ООШ» ф</w:t>
      </w:r>
      <w:r w:rsidRPr="008C776E">
        <w:rPr>
          <w:color w:val="000000"/>
        </w:rPr>
        <w:t>инансовую грамотность формир</w:t>
      </w:r>
      <w:r>
        <w:rPr>
          <w:color w:val="000000"/>
        </w:rPr>
        <w:t>овали через курс внеурочной деятельности «</w:t>
      </w:r>
      <w:r w:rsidR="00F146AF">
        <w:rPr>
          <w:color w:val="000000"/>
        </w:rPr>
        <w:t>Основы финансовой грамотности</w:t>
      </w:r>
      <w:r>
        <w:rPr>
          <w:color w:val="000000"/>
        </w:rPr>
        <w:t>». Приложение 1</w:t>
      </w:r>
    </w:p>
    <w:p w:rsidR="00F146AF" w:rsidRPr="008E131F" w:rsidRDefault="00F146AF" w:rsidP="00F146AF">
      <w:pPr>
        <w:spacing w:after="0" w:line="360" w:lineRule="auto"/>
        <w:ind w:firstLine="851"/>
        <w:rPr>
          <w:szCs w:val="24"/>
        </w:rPr>
      </w:pPr>
      <w:r>
        <w:rPr>
          <w:szCs w:val="24"/>
        </w:rPr>
        <w:t>Программа «Основы финансовой грамотности</w:t>
      </w:r>
      <w:r w:rsidRPr="008E131F">
        <w:rPr>
          <w:szCs w:val="24"/>
        </w:rPr>
        <w:t>» для 5</w:t>
      </w:r>
      <w:r>
        <w:rPr>
          <w:szCs w:val="24"/>
        </w:rPr>
        <w:t xml:space="preserve"> - 6 классов</w:t>
      </w:r>
      <w:r w:rsidRPr="008E131F">
        <w:rPr>
          <w:szCs w:val="24"/>
        </w:rPr>
        <w:t xml:space="preserve"> образовательных </w:t>
      </w:r>
      <w:r>
        <w:rPr>
          <w:szCs w:val="24"/>
        </w:rPr>
        <w:t xml:space="preserve">составлена в соответствии с </w:t>
      </w:r>
      <w:r w:rsidRPr="008E131F">
        <w:rPr>
          <w:szCs w:val="24"/>
        </w:rPr>
        <w:t>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287);проектом Минфина России «Содействие повышению уровня финансовой грамотности населения и развитию финансового образования в Российской Федерации»;стратегии повышения финансовой грамотности в Российской Федерации на 2017–2023 годы // Утв. распоряжением Правительства Российской Федерации от 25 сентября 2017 г. № 2039-р;</w:t>
      </w:r>
    </w:p>
    <w:p w:rsidR="00FA237E" w:rsidRDefault="00FA237E" w:rsidP="00FA237E">
      <w:pPr>
        <w:pStyle w:val="a3"/>
        <w:shd w:val="clear" w:color="auto" w:fill="FFFFFF"/>
        <w:spacing w:before="0" w:beforeAutospacing="0" w:after="0" w:afterAutospacing="0" w:line="360" w:lineRule="auto"/>
        <w:ind w:firstLine="709"/>
        <w:jc w:val="both"/>
        <w:rPr>
          <w:color w:val="000000"/>
        </w:rPr>
      </w:pPr>
    </w:p>
    <w:p w:rsidR="00FA237E" w:rsidRDefault="00FA237E" w:rsidP="00FA237E">
      <w:pPr>
        <w:pStyle w:val="a3"/>
        <w:shd w:val="clear" w:color="auto" w:fill="FFFFFF"/>
        <w:spacing w:before="0" w:beforeAutospacing="0" w:after="0" w:afterAutospacing="0" w:line="360" w:lineRule="auto"/>
        <w:ind w:firstLine="709"/>
        <w:jc w:val="right"/>
        <w:rPr>
          <w:i/>
          <w:color w:val="000000"/>
        </w:rPr>
      </w:pPr>
      <w:r w:rsidRPr="002E26FC">
        <w:rPr>
          <w:i/>
          <w:color w:val="000000"/>
        </w:rPr>
        <w:t>Приложение 1</w:t>
      </w:r>
    </w:p>
    <w:tbl>
      <w:tblPr>
        <w:tblStyle w:val="a4"/>
        <w:tblW w:w="0" w:type="auto"/>
        <w:tblLook w:val="04A0"/>
      </w:tblPr>
      <w:tblGrid>
        <w:gridCol w:w="1696"/>
        <w:gridCol w:w="2166"/>
        <w:gridCol w:w="3113"/>
        <w:gridCol w:w="2370"/>
      </w:tblGrid>
      <w:tr w:rsidR="00FA237E" w:rsidTr="00A30695">
        <w:tc>
          <w:tcPr>
            <w:tcW w:w="1696" w:type="dxa"/>
            <w:vAlign w:val="center"/>
          </w:tcPr>
          <w:p w:rsidR="00FA237E" w:rsidRPr="002E26FC" w:rsidRDefault="00FA237E" w:rsidP="00A30695">
            <w:pPr>
              <w:pStyle w:val="a3"/>
              <w:spacing w:before="0" w:beforeAutospacing="0" w:after="0" w:afterAutospacing="0" w:line="360" w:lineRule="auto"/>
              <w:jc w:val="center"/>
              <w:rPr>
                <w:b/>
                <w:color w:val="000000"/>
              </w:rPr>
            </w:pPr>
            <w:r w:rsidRPr="002E26FC">
              <w:rPr>
                <w:b/>
                <w:color w:val="000000"/>
              </w:rPr>
              <w:t>Класс</w:t>
            </w:r>
          </w:p>
        </w:tc>
        <w:tc>
          <w:tcPr>
            <w:tcW w:w="2166" w:type="dxa"/>
            <w:vAlign w:val="center"/>
          </w:tcPr>
          <w:p w:rsidR="00FA237E" w:rsidRPr="002E26FC" w:rsidRDefault="00FA237E" w:rsidP="00A30695">
            <w:pPr>
              <w:pStyle w:val="a3"/>
              <w:spacing w:before="0" w:beforeAutospacing="0" w:after="0" w:afterAutospacing="0" w:line="360" w:lineRule="auto"/>
              <w:jc w:val="center"/>
              <w:rPr>
                <w:b/>
                <w:color w:val="000000"/>
              </w:rPr>
            </w:pPr>
            <w:r w:rsidRPr="002E26FC">
              <w:rPr>
                <w:b/>
                <w:color w:val="000000"/>
              </w:rPr>
              <w:t xml:space="preserve">Количество обучающихся </w:t>
            </w:r>
          </w:p>
        </w:tc>
        <w:tc>
          <w:tcPr>
            <w:tcW w:w="3113" w:type="dxa"/>
            <w:vAlign w:val="center"/>
          </w:tcPr>
          <w:p w:rsidR="00FA237E" w:rsidRPr="002E26FC" w:rsidRDefault="00FA237E" w:rsidP="00A30695">
            <w:pPr>
              <w:pStyle w:val="a3"/>
              <w:spacing w:before="0" w:beforeAutospacing="0" w:after="0" w:afterAutospacing="0" w:line="360" w:lineRule="auto"/>
              <w:jc w:val="center"/>
              <w:rPr>
                <w:b/>
                <w:color w:val="000000"/>
              </w:rPr>
            </w:pPr>
            <w:r w:rsidRPr="002E26FC">
              <w:rPr>
                <w:b/>
                <w:color w:val="000000"/>
              </w:rPr>
              <w:t xml:space="preserve">Раздел </w:t>
            </w:r>
          </w:p>
        </w:tc>
        <w:tc>
          <w:tcPr>
            <w:tcW w:w="2370" w:type="dxa"/>
            <w:vAlign w:val="center"/>
          </w:tcPr>
          <w:p w:rsidR="00FA237E" w:rsidRPr="002E26FC" w:rsidRDefault="00FA237E" w:rsidP="00A30695">
            <w:pPr>
              <w:pStyle w:val="a3"/>
              <w:spacing w:before="0" w:beforeAutospacing="0" w:after="0" w:afterAutospacing="0" w:line="360" w:lineRule="auto"/>
              <w:jc w:val="center"/>
              <w:rPr>
                <w:b/>
                <w:color w:val="000000"/>
              </w:rPr>
            </w:pPr>
            <w:r w:rsidRPr="002E26FC">
              <w:rPr>
                <w:b/>
                <w:color w:val="000000"/>
              </w:rPr>
              <w:t>Учитель</w:t>
            </w:r>
          </w:p>
        </w:tc>
      </w:tr>
      <w:tr w:rsidR="00F146AF" w:rsidTr="00A30695">
        <w:tc>
          <w:tcPr>
            <w:tcW w:w="1696" w:type="dxa"/>
            <w:vAlign w:val="center"/>
          </w:tcPr>
          <w:p w:rsidR="00F146AF" w:rsidRDefault="00F146AF" w:rsidP="00A30695">
            <w:pPr>
              <w:pStyle w:val="a3"/>
              <w:spacing w:before="0" w:beforeAutospacing="0" w:after="0" w:afterAutospacing="0" w:line="360" w:lineRule="auto"/>
              <w:rPr>
                <w:color w:val="000000"/>
              </w:rPr>
            </w:pPr>
            <w:r>
              <w:rPr>
                <w:color w:val="000000"/>
              </w:rPr>
              <w:t xml:space="preserve">5 класс </w:t>
            </w:r>
          </w:p>
        </w:tc>
        <w:tc>
          <w:tcPr>
            <w:tcW w:w="2166" w:type="dxa"/>
            <w:vAlign w:val="center"/>
          </w:tcPr>
          <w:p w:rsidR="00F146AF" w:rsidRDefault="00F146AF" w:rsidP="00A30695">
            <w:pPr>
              <w:pStyle w:val="a3"/>
              <w:spacing w:before="0" w:beforeAutospacing="0" w:after="0" w:afterAutospacing="0" w:line="360" w:lineRule="auto"/>
              <w:jc w:val="center"/>
              <w:rPr>
                <w:color w:val="000000"/>
              </w:rPr>
            </w:pPr>
            <w:r>
              <w:rPr>
                <w:color w:val="000000"/>
              </w:rPr>
              <w:t>16 ч.</w:t>
            </w:r>
          </w:p>
        </w:tc>
        <w:tc>
          <w:tcPr>
            <w:tcW w:w="3113" w:type="dxa"/>
            <w:vAlign w:val="center"/>
          </w:tcPr>
          <w:p w:rsidR="00F146AF" w:rsidRDefault="00F146AF" w:rsidP="00F146AF">
            <w:pPr>
              <w:pStyle w:val="a3"/>
              <w:spacing w:before="0" w:beforeAutospacing="0" w:after="0" w:afterAutospacing="0" w:line="360" w:lineRule="auto"/>
              <w:rPr>
                <w:color w:val="000000"/>
              </w:rPr>
            </w:pPr>
            <w:r>
              <w:rPr>
                <w:color w:val="000000"/>
              </w:rPr>
              <w:t xml:space="preserve">«Финансовая грамотность» </w:t>
            </w:r>
          </w:p>
        </w:tc>
        <w:tc>
          <w:tcPr>
            <w:tcW w:w="2370" w:type="dxa"/>
            <w:vMerge w:val="restart"/>
            <w:vAlign w:val="center"/>
          </w:tcPr>
          <w:p w:rsidR="00F146AF" w:rsidRDefault="00F146AF" w:rsidP="00A30695">
            <w:pPr>
              <w:pStyle w:val="a3"/>
              <w:spacing w:before="0" w:beforeAutospacing="0" w:after="0" w:afterAutospacing="0" w:line="360" w:lineRule="auto"/>
              <w:rPr>
                <w:color w:val="000000"/>
              </w:rPr>
            </w:pPr>
            <w:proofErr w:type="spellStart"/>
            <w:r>
              <w:rPr>
                <w:color w:val="000000"/>
              </w:rPr>
              <w:t>Новокрещенных</w:t>
            </w:r>
            <w:proofErr w:type="spellEnd"/>
            <w:r>
              <w:rPr>
                <w:color w:val="000000"/>
              </w:rPr>
              <w:t xml:space="preserve"> Светлана Николаевна </w:t>
            </w:r>
          </w:p>
        </w:tc>
      </w:tr>
      <w:tr w:rsidR="00F146AF" w:rsidTr="00A30695">
        <w:tc>
          <w:tcPr>
            <w:tcW w:w="1696" w:type="dxa"/>
            <w:vAlign w:val="center"/>
          </w:tcPr>
          <w:p w:rsidR="00F146AF" w:rsidRDefault="00F146AF" w:rsidP="00A30695">
            <w:pPr>
              <w:pStyle w:val="a3"/>
              <w:spacing w:before="0" w:beforeAutospacing="0" w:after="0" w:afterAutospacing="0" w:line="360" w:lineRule="auto"/>
              <w:rPr>
                <w:color w:val="000000"/>
              </w:rPr>
            </w:pPr>
            <w:r>
              <w:rPr>
                <w:color w:val="000000"/>
              </w:rPr>
              <w:t xml:space="preserve">6 класс </w:t>
            </w:r>
          </w:p>
        </w:tc>
        <w:tc>
          <w:tcPr>
            <w:tcW w:w="2166" w:type="dxa"/>
            <w:vAlign w:val="center"/>
          </w:tcPr>
          <w:p w:rsidR="00F146AF" w:rsidRDefault="00F146AF" w:rsidP="00A30695">
            <w:pPr>
              <w:pStyle w:val="a3"/>
              <w:spacing w:before="0" w:beforeAutospacing="0" w:after="0" w:afterAutospacing="0" w:line="360" w:lineRule="auto"/>
              <w:jc w:val="center"/>
              <w:rPr>
                <w:color w:val="000000"/>
              </w:rPr>
            </w:pPr>
            <w:r>
              <w:rPr>
                <w:color w:val="000000"/>
              </w:rPr>
              <w:t>10 ч.</w:t>
            </w:r>
          </w:p>
        </w:tc>
        <w:tc>
          <w:tcPr>
            <w:tcW w:w="3113" w:type="dxa"/>
            <w:vAlign w:val="center"/>
          </w:tcPr>
          <w:p w:rsidR="00F146AF" w:rsidRDefault="00F146AF" w:rsidP="00A30695">
            <w:pPr>
              <w:pStyle w:val="a3"/>
              <w:spacing w:before="0" w:beforeAutospacing="0" w:after="0" w:afterAutospacing="0" w:line="360" w:lineRule="auto"/>
              <w:rPr>
                <w:color w:val="000000"/>
              </w:rPr>
            </w:pPr>
            <w:r>
              <w:rPr>
                <w:color w:val="000000"/>
              </w:rPr>
              <w:t>«Финансовая грамотность»</w:t>
            </w:r>
          </w:p>
        </w:tc>
        <w:tc>
          <w:tcPr>
            <w:tcW w:w="2370" w:type="dxa"/>
            <w:vMerge/>
            <w:vAlign w:val="center"/>
          </w:tcPr>
          <w:p w:rsidR="00F146AF" w:rsidRDefault="00F146AF" w:rsidP="00A30695">
            <w:pPr>
              <w:pStyle w:val="a3"/>
              <w:spacing w:before="0" w:beforeAutospacing="0" w:after="0" w:afterAutospacing="0" w:line="360" w:lineRule="auto"/>
              <w:rPr>
                <w:color w:val="000000"/>
              </w:rPr>
            </w:pPr>
          </w:p>
        </w:tc>
      </w:tr>
      <w:tr w:rsidR="00FA237E" w:rsidTr="00A30695">
        <w:tc>
          <w:tcPr>
            <w:tcW w:w="1696" w:type="dxa"/>
          </w:tcPr>
          <w:p w:rsidR="00FA237E" w:rsidRPr="00CD641E" w:rsidRDefault="00FA237E" w:rsidP="00A30695">
            <w:pPr>
              <w:pStyle w:val="a3"/>
              <w:spacing w:before="0" w:beforeAutospacing="0" w:after="0" w:afterAutospacing="0" w:line="360" w:lineRule="auto"/>
              <w:jc w:val="center"/>
              <w:rPr>
                <w:b/>
                <w:color w:val="000000"/>
              </w:rPr>
            </w:pPr>
            <w:r w:rsidRPr="00CD641E">
              <w:rPr>
                <w:b/>
                <w:color w:val="000000"/>
              </w:rPr>
              <w:t>ИТОГО</w:t>
            </w:r>
          </w:p>
        </w:tc>
        <w:tc>
          <w:tcPr>
            <w:tcW w:w="7649" w:type="dxa"/>
            <w:gridSpan w:val="3"/>
          </w:tcPr>
          <w:p w:rsidR="00FA237E" w:rsidRDefault="00F146AF" w:rsidP="00A30695">
            <w:pPr>
              <w:pStyle w:val="a3"/>
              <w:spacing w:before="0" w:beforeAutospacing="0" w:after="0" w:afterAutospacing="0" w:line="360" w:lineRule="auto"/>
              <w:jc w:val="center"/>
              <w:rPr>
                <w:color w:val="000000"/>
              </w:rPr>
            </w:pPr>
            <w:r>
              <w:rPr>
                <w:color w:val="000000"/>
              </w:rPr>
              <w:t>26 человек</w:t>
            </w:r>
            <w:r w:rsidR="00FA237E">
              <w:rPr>
                <w:color w:val="000000"/>
              </w:rPr>
              <w:t xml:space="preserve"> вовлечены в изучение финансовой грамотности</w:t>
            </w:r>
          </w:p>
        </w:tc>
      </w:tr>
    </w:tbl>
    <w:p w:rsidR="00FA237E" w:rsidRPr="00333222" w:rsidRDefault="00FA237E" w:rsidP="00FA237E">
      <w:pPr>
        <w:pStyle w:val="a3"/>
        <w:shd w:val="clear" w:color="auto" w:fill="FFFFFF"/>
        <w:spacing w:before="0" w:beforeAutospacing="0" w:after="0" w:afterAutospacing="0" w:line="360" w:lineRule="auto"/>
        <w:ind w:firstLine="709"/>
        <w:jc w:val="both"/>
        <w:rPr>
          <w:color w:val="000000"/>
        </w:rPr>
      </w:pPr>
    </w:p>
    <w:p w:rsidR="00F146AF" w:rsidRDefault="00F146AF" w:rsidP="00F146AF">
      <w:pPr>
        <w:pStyle w:val="Bodytext50"/>
        <w:shd w:val="clear" w:color="auto" w:fill="auto"/>
        <w:spacing w:before="0" w:after="0" w:line="240" w:lineRule="auto"/>
        <w:ind w:firstLine="709"/>
        <w:rPr>
          <w:rFonts w:cs="Times New Roman"/>
          <w:b w:val="0"/>
          <w:i w:val="0"/>
          <w:sz w:val="24"/>
          <w:szCs w:val="24"/>
        </w:rPr>
      </w:pPr>
    </w:p>
    <w:p w:rsidR="00F146AF" w:rsidRPr="00F146AF" w:rsidRDefault="00F146AF" w:rsidP="00F146AF">
      <w:pPr>
        <w:pStyle w:val="Bodytext50"/>
        <w:shd w:val="clear" w:color="auto" w:fill="auto"/>
        <w:spacing w:before="0" w:after="0" w:line="360" w:lineRule="auto"/>
        <w:ind w:firstLine="709"/>
        <w:rPr>
          <w:rFonts w:cs="Times New Roman"/>
          <w:b w:val="0"/>
          <w:i w:val="0"/>
          <w:sz w:val="24"/>
          <w:szCs w:val="24"/>
        </w:rPr>
      </w:pPr>
      <w:r w:rsidRPr="00F146AF">
        <w:rPr>
          <w:rFonts w:cs="Times New Roman"/>
          <w:b w:val="0"/>
          <w:i w:val="0"/>
          <w:sz w:val="24"/>
          <w:szCs w:val="24"/>
        </w:rPr>
        <w:lastRenderedPageBreak/>
        <w:t>Содержание учебного курса «Финансовая грамотность» (34 часа)</w:t>
      </w:r>
    </w:p>
    <w:p w:rsidR="00F146AF" w:rsidRPr="008E131F" w:rsidRDefault="00F146AF" w:rsidP="00F146AF">
      <w:pPr>
        <w:spacing w:after="0" w:line="360" w:lineRule="auto"/>
        <w:ind w:firstLine="709"/>
        <w:rPr>
          <w:szCs w:val="24"/>
        </w:rPr>
      </w:pPr>
      <w:r w:rsidRPr="008E131F">
        <w:rPr>
          <w:szCs w:val="24"/>
        </w:rPr>
        <w:t>Тема 1. Введение в курс «Финансовая грамотность» (4 часа).</w:t>
      </w:r>
    </w:p>
    <w:p w:rsidR="00F146AF" w:rsidRPr="008E131F" w:rsidRDefault="00F146AF" w:rsidP="00F146AF">
      <w:pPr>
        <w:spacing w:after="0" w:line="360" w:lineRule="auto"/>
        <w:ind w:firstLine="709"/>
        <w:rPr>
          <w:szCs w:val="24"/>
        </w:rPr>
      </w:pPr>
      <w:r w:rsidRPr="008E131F">
        <w:rPr>
          <w:szCs w:val="24"/>
        </w:rPr>
        <w:t>Основные понятия: Финансовая грамотность, благосостояние, финансовое поведение.</w:t>
      </w:r>
    </w:p>
    <w:p w:rsidR="00F146AF" w:rsidRPr="008E131F" w:rsidRDefault="00F146AF" w:rsidP="00F146AF">
      <w:pPr>
        <w:spacing w:after="0" w:line="360" w:lineRule="auto"/>
        <w:ind w:firstLine="709"/>
        <w:rPr>
          <w:szCs w:val="24"/>
        </w:rPr>
      </w:pPr>
      <w:r w:rsidRPr="008E131F">
        <w:rPr>
          <w:szCs w:val="24"/>
        </w:rPr>
        <w:t>Тема 2. Доходы и расходы семьи (15 часов).</w:t>
      </w:r>
    </w:p>
    <w:p w:rsidR="00F146AF" w:rsidRPr="008E131F" w:rsidRDefault="00F146AF" w:rsidP="00F146AF">
      <w:pPr>
        <w:spacing w:after="0" w:line="360" w:lineRule="auto"/>
        <w:ind w:firstLine="709"/>
        <w:rPr>
          <w:szCs w:val="24"/>
        </w:rPr>
      </w:pPr>
      <w:r w:rsidRPr="008E131F">
        <w:rPr>
          <w:szCs w:val="24"/>
        </w:rPr>
        <w:t>Основные понятия: 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w:t>
      </w:r>
    </w:p>
    <w:p w:rsidR="00F146AF" w:rsidRPr="008E131F" w:rsidRDefault="00F146AF" w:rsidP="00F146AF">
      <w:pPr>
        <w:spacing w:after="0" w:line="360" w:lineRule="auto"/>
        <w:ind w:firstLine="709"/>
        <w:rPr>
          <w:szCs w:val="24"/>
        </w:rPr>
      </w:pPr>
      <w:r w:rsidRPr="008E131F">
        <w:rPr>
          <w:szCs w:val="24"/>
        </w:rPr>
        <w:t>Тема 3. Риски потери денег и имущества и как человек может от этого защититься (15 часов)</w:t>
      </w:r>
    </w:p>
    <w:p w:rsidR="00F146AF" w:rsidRDefault="00F146AF" w:rsidP="00F146AF">
      <w:pPr>
        <w:spacing w:after="0" w:line="360" w:lineRule="auto"/>
        <w:ind w:firstLine="709"/>
        <w:rPr>
          <w:szCs w:val="24"/>
        </w:rPr>
      </w:pPr>
      <w:r w:rsidRPr="008E131F">
        <w:rPr>
          <w:szCs w:val="24"/>
        </w:rPr>
        <w:t>Основные понятия: страхование, цели и функции страхования, виды страхования, страховой полис, страховая компания, больничный лист.</w:t>
      </w:r>
    </w:p>
    <w:p w:rsidR="00E64F37" w:rsidRDefault="00E64F37" w:rsidP="00F146AF">
      <w:pPr>
        <w:spacing w:after="0" w:line="360" w:lineRule="auto"/>
        <w:ind w:firstLine="709"/>
        <w:rPr>
          <w:szCs w:val="24"/>
        </w:rPr>
      </w:pPr>
    </w:p>
    <w:p w:rsidR="00FA237E" w:rsidRDefault="00FA237E" w:rsidP="00FA237E">
      <w:pPr>
        <w:pStyle w:val="a3"/>
        <w:shd w:val="clear" w:color="auto" w:fill="FFFFFF"/>
        <w:spacing w:before="0" w:beforeAutospacing="0" w:after="0" w:afterAutospacing="0" w:line="360" w:lineRule="auto"/>
        <w:ind w:firstLine="709"/>
        <w:jc w:val="both"/>
        <w:rPr>
          <w:color w:val="000000"/>
        </w:rPr>
      </w:pPr>
      <w:proofErr w:type="gramStart"/>
      <w:r>
        <w:rPr>
          <w:color w:val="000000"/>
        </w:rPr>
        <w:t>По итогам представленной информации можно сдел</w:t>
      </w:r>
      <w:r w:rsidR="00F146AF">
        <w:rPr>
          <w:color w:val="000000"/>
        </w:rPr>
        <w:t>ать вывод</w:t>
      </w:r>
      <w:r w:rsidR="00E64F37">
        <w:rPr>
          <w:color w:val="000000"/>
        </w:rPr>
        <w:t>,</w:t>
      </w:r>
      <w:r w:rsidR="00F146AF">
        <w:rPr>
          <w:color w:val="000000"/>
        </w:rPr>
        <w:t xml:space="preserve"> что в 2023-2024 году 26 человек</w:t>
      </w:r>
      <w:r>
        <w:rPr>
          <w:color w:val="000000"/>
        </w:rPr>
        <w:t xml:space="preserve"> вовлечены в реализацию курса внеурочной деятельности «Функциональная грамотность»</w:t>
      </w:r>
      <w:r w:rsidR="00E64F37">
        <w:rPr>
          <w:color w:val="000000"/>
        </w:rPr>
        <w:t xml:space="preserve">, </w:t>
      </w:r>
      <w:r w:rsidR="00E64F37">
        <w:t xml:space="preserve">в остальных классах второй ступени, </w:t>
      </w:r>
      <w:r w:rsidR="00E64F37">
        <w:rPr>
          <w:color w:val="000000"/>
        </w:rPr>
        <w:t>63 человека,</w:t>
      </w:r>
      <w:r w:rsidR="00E64F37">
        <w:t xml:space="preserve"> программа финансовой грамотности реализуется в рамках курса математики, обществознания. </w:t>
      </w:r>
      <w:r w:rsidR="00E64F37">
        <w:rPr>
          <w:color w:val="000000"/>
        </w:rPr>
        <w:t>(100 % обучающихся 2 уровня образования)</w:t>
      </w:r>
      <w:r>
        <w:rPr>
          <w:color w:val="000000"/>
        </w:rPr>
        <w:t>.</w:t>
      </w:r>
      <w:proofErr w:type="gramEnd"/>
    </w:p>
    <w:p w:rsidR="00FA237E" w:rsidRDefault="00FA237E" w:rsidP="00FA237E">
      <w:pPr>
        <w:pStyle w:val="a3"/>
        <w:shd w:val="clear" w:color="auto" w:fill="FFFFFF"/>
        <w:spacing w:before="0" w:beforeAutospacing="0" w:after="0" w:afterAutospacing="0" w:line="360" w:lineRule="auto"/>
        <w:ind w:firstLine="709"/>
        <w:jc w:val="both"/>
        <w:rPr>
          <w:color w:val="000000"/>
        </w:rPr>
      </w:pPr>
    </w:p>
    <w:p w:rsidR="00FA237E" w:rsidRPr="008C776E" w:rsidRDefault="00FA237E" w:rsidP="00FA237E">
      <w:pPr>
        <w:pStyle w:val="a3"/>
        <w:shd w:val="clear" w:color="auto" w:fill="FFFFFF"/>
        <w:spacing w:before="0" w:beforeAutospacing="0" w:after="0" w:afterAutospacing="0" w:line="360" w:lineRule="auto"/>
        <w:ind w:firstLine="709"/>
        <w:jc w:val="both"/>
        <w:rPr>
          <w:color w:val="000000"/>
        </w:rPr>
      </w:pPr>
      <w:r>
        <w:rPr>
          <w:color w:val="000000"/>
        </w:rPr>
        <w:t xml:space="preserve">Справку подготовил заместитель директора по ВР            </w:t>
      </w:r>
      <w:proofErr w:type="spellStart"/>
      <w:r>
        <w:rPr>
          <w:color w:val="000000"/>
        </w:rPr>
        <w:t>М.О.Сыромятникова</w:t>
      </w:r>
      <w:proofErr w:type="spellEnd"/>
    </w:p>
    <w:p w:rsidR="00FA237E" w:rsidRDefault="00FA237E"/>
    <w:sectPr w:rsidR="00FA237E" w:rsidSect="00AC5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34223"/>
    <w:multiLevelType w:val="multilevel"/>
    <w:tmpl w:val="156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D8C"/>
    <w:rsid w:val="002E26FC"/>
    <w:rsid w:val="00333222"/>
    <w:rsid w:val="003F7AD5"/>
    <w:rsid w:val="004E5EDD"/>
    <w:rsid w:val="00704BF3"/>
    <w:rsid w:val="008C776E"/>
    <w:rsid w:val="00950D8C"/>
    <w:rsid w:val="00966D61"/>
    <w:rsid w:val="00AC5BFB"/>
    <w:rsid w:val="00C1586B"/>
    <w:rsid w:val="00CD641E"/>
    <w:rsid w:val="00E64F37"/>
    <w:rsid w:val="00F146AF"/>
    <w:rsid w:val="00FA2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6B"/>
    <w:pPr>
      <w:spacing w:after="59" w:line="262" w:lineRule="auto"/>
      <w:ind w:left="10" w:right="3"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776E"/>
    <w:pPr>
      <w:spacing w:before="100" w:beforeAutospacing="1" w:after="100" w:afterAutospacing="1" w:line="240" w:lineRule="auto"/>
      <w:ind w:left="0" w:right="0" w:firstLine="0"/>
      <w:jc w:val="left"/>
    </w:pPr>
    <w:rPr>
      <w:color w:val="auto"/>
      <w:szCs w:val="24"/>
    </w:rPr>
  </w:style>
  <w:style w:type="table" w:styleId="a4">
    <w:name w:val="Table Grid"/>
    <w:basedOn w:val="a1"/>
    <w:uiPriority w:val="39"/>
    <w:rsid w:val="002E2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3322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3222"/>
    <w:rPr>
      <w:rFonts w:ascii="Segoe UI" w:eastAsia="Times New Roman" w:hAnsi="Segoe UI" w:cs="Segoe UI"/>
      <w:color w:val="000000"/>
      <w:sz w:val="18"/>
      <w:szCs w:val="18"/>
      <w:lang w:eastAsia="ru-RU"/>
    </w:rPr>
  </w:style>
  <w:style w:type="character" w:customStyle="1" w:styleId="Bodytext5">
    <w:name w:val="Body text (5)_"/>
    <w:link w:val="Bodytext50"/>
    <w:uiPriority w:val="99"/>
    <w:locked/>
    <w:rsid w:val="00F146AF"/>
    <w:rPr>
      <w:rFonts w:ascii="Times New Roman" w:hAnsi="Times New Roman"/>
      <w:b/>
      <w:i/>
      <w:sz w:val="21"/>
      <w:shd w:val="clear" w:color="auto" w:fill="FFFFFF"/>
    </w:rPr>
  </w:style>
  <w:style w:type="paragraph" w:customStyle="1" w:styleId="Bodytext50">
    <w:name w:val="Body text (5)"/>
    <w:basedOn w:val="a"/>
    <w:link w:val="Bodytext5"/>
    <w:uiPriority w:val="99"/>
    <w:rsid w:val="00F146AF"/>
    <w:pPr>
      <w:widowControl w:val="0"/>
      <w:shd w:val="clear" w:color="auto" w:fill="FFFFFF"/>
      <w:spacing w:before="420" w:after="360" w:line="240" w:lineRule="atLeast"/>
      <w:ind w:left="0" w:right="0" w:firstLine="0"/>
    </w:pPr>
    <w:rPr>
      <w:rFonts w:eastAsiaTheme="minorHAnsi" w:cstheme="minorBidi"/>
      <w:b/>
      <w:i/>
      <w:color w:val="auto"/>
      <w:sz w:val="21"/>
      <w:lang w:eastAsia="en-US"/>
    </w:rPr>
  </w:style>
</w:styles>
</file>

<file path=word/webSettings.xml><?xml version="1.0" encoding="utf-8"?>
<w:webSettings xmlns:r="http://schemas.openxmlformats.org/officeDocument/2006/relationships" xmlns:w="http://schemas.openxmlformats.org/wordprocessingml/2006/main">
  <w:divs>
    <w:div w:id="1082338082">
      <w:bodyDiv w:val="1"/>
      <w:marLeft w:val="0"/>
      <w:marRight w:val="0"/>
      <w:marTop w:val="0"/>
      <w:marBottom w:val="0"/>
      <w:divBdr>
        <w:top w:val="none" w:sz="0" w:space="0" w:color="auto"/>
        <w:left w:val="none" w:sz="0" w:space="0" w:color="auto"/>
        <w:bottom w:val="none" w:sz="0" w:space="0" w:color="auto"/>
        <w:right w:val="none" w:sz="0" w:space="0" w:color="auto"/>
      </w:divBdr>
    </w:div>
    <w:div w:id="19390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490</Words>
  <Characters>2798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Анатольевна</dc:creator>
  <cp:keywords/>
  <dc:description/>
  <cp:lastModifiedBy>Учитель</cp:lastModifiedBy>
  <cp:revision>3</cp:revision>
  <cp:lastPrinted>2024-11-06T07:36:00Z</cp:lastPrinted>
  <dcterms:created xsi:type="dcterms:W3CDTF">2024-11-06T04:59:00Z</dcterms:created>
  <dcterms:modified xsi:type="dcterms:W3CDTF">2025-02-28T10:24:00Z</dcterms:modified>
</cp:coreProperties>
</file>