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47" w:rsidRDefault="00892D47" w:rsidP="00892D47">
      <w:pPr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6B2F8" wp14:editId="530CA29E">
            <wp:simplePos x="0" y="0"/>
            <wp:positionH relativeFrom="margin">
              <wp:posOffset>-384810</wp:posOffset>
            </wp:positionH>
            <wp:positionV relativeFrom="paragraph">
              <wp:posOffset>125</wp:posOffset>
            </wp:positionV>
            <wp:extent cx="6423025" cy="8829550"/>
            <wp:effectExtent l="0" t="0" r="0" b="0"/>
            <wp:wrapThrough wrapText="bothSides">
              <wp:wrapPolygon edited="0">
                <wp:start x="0" y="0"/>
                <wp:lineTo x="0" y="21532"/>
                <wp:lineTo x="21525" y="21532"/>
                <wp:lineTo x="21525" y="0"/>
                <wp:lineTo x="0" y="0"/>
              </wp:wrapPolygon>
            </wp:wrapThrough>
            <wp:docPr id="1" name="Рисунок 1" descr="C:\Users\Эльвира Анатольевна\Pictures\2025-02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 Анатольевна\Pictures\2025-02-1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319" cy="883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91153" w:rsidRPr="00D91153" w:rsidRDefault="00D91153" w:rsidP="00D91153">
      <w:pPr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D91153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ИНФОРМАЦИОННАЯ КАРТА ПРОГРАММЫ</w:t>
      </w:r>
    </w:p>
    <w:p w:rsidR="00D91153" w:rsidRDefault="00D91153" w:rsidP="00D91153">
      <w:pPr>
        <w:spacing w:after="0" w:line="360" w:lineRule="auto"/>
        <w:jc w:val="center"/>
        <w:rPr>
          <w:rStyle w:val="a5"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D91153" w:rsidTr="00D911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летнего оздоровительного лагеря дневного пребыванием детей «Летняя палитра»</w:t>
            </w:r>
          </w:p>
        </w:tc>
      </w:tr>
      <w:tr w:rsidR="00D91153" w:rsidTr="00D91153">
        <w:trPr>
          <w:trHeight w:val="13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  учреждение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«Неволинская основная общеобразовательная школа»</w:t>
            </w:r>
          </w:p>
        </w:tc>
      </w:tr>
      <w:tr w:rsidR="00D91153" w:rsidTr="00D911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учреждения,</w:t>
            </w:r>
          </w:p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е-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617450, Россия, Пермский край, муниципальный округ Кунгурский, село Неволино,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D91153" w:rsidTr="00D911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занятости детей в летний период, посредством создания условий для развития творческой, социально активной личности.</w:t>
            </w:r>
          </w:p>
        </w:tc>
      </w:tr>
      <w:tr w:rsidR="00D91153" w:rsidTr="00D911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укрепления и сохранения здоровья детей;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творческого потенциала каждого ребенка;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содержательного досуга детей в каникулярный период, как профилактика детской безнадзорности и правонарушений.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и развитие познавательной активности и интересов к различным видам деятельности;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коммуникативных навыков, толерантности;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 укрепление связи школы, семьи, учреждений дополнительного образования.</w:t>
            </w:r>
          </w:p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153" w:rsidTr="00D911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начальника лагеря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Ольга Аркадьевна </w:t>
            </w:r>
          </w:p>
        </w:tc>
      </w:tr>
      <w:tr w:rsidR="00D91153" w:rsidTr="00D911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возраст детей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53" w:rsidRDefault="00D911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человека ( 7- 17 лет) </w:t>
            </w:r>
          </w:p>
        </w:tc>
      </w:tr>
    </w:tbl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a5"/>
        </w:rPr>
        <w:lastRenderedPageBreak/>
        <w:t>Пояснительная записка</w:t>
      </w:r>
    </w:p>
    <w:p w:rsidR="00D91153" w:rsidRDefault="00D91153" w:rsidP="00D91153">
      <w:pPr>
        <w:pStyle w:val="default"/>
        <w:shd w:val="clear" w:color="auto" w:fill="FFFFFF"/>
        <w:spacing w:before="0" w:beforeAutospacing="0" w:after="0" w:afterAutospacing="0" w:line="360" w:lineRule="auto"/>
        <w:jc w:val="right"/>
      </w:pPr>
      <w:r>
        <w:t>«Дети должны всегда иметь право на счастливое детство.</w:t>
      </w:r>
    </w:p>
    <w:p w:rsidR="00D91153" w:rsidRDefault="00D91153" w:rsidP="00D91153">
      <w:pPr>
        <w:pStyle w:val="default"/>
        <w:shd w:val="clear" w:color="auto" w:fill="FFFFFF"/>
        <w:spacing w:before="0" w:beforeAutospacing="0" w:after="0" w:afterAutospacing="0" w:line="360" w:lineRule="auto"/>
        <w:jc w:val="right"/>
      </w:pPr>
      <w:r>
        <w:t>Их время должно быть временем радости,</w:t>
      </w:r>
    </w:p>
    <w:p w:rsidR="00D91153" w:rsidRDefault="00D91153" w:rsidP="00D91153">
      <w:pPr>
        <w:pStyle w:val="default"/>
        <w:shd w:val="clear" w:color="auto" w:fill="FFFFFF"/>
        <w:spacing w:before="0" w:beforeAutospacing="0" w:after="0" w:afterAutospacing="0" w:line="360" w:lineRule="auto"/>
        <w:jc w:val="right"/>
      </w:pPr>
      <w:r>
        <w:t>временем мира, игр, учебы и роста»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a5"/>
        </w:rPr>
        <w:t>Конвенция о правах ребенка.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Значительную часть объема свободного времени детей составляют каникулы. Это разрядка накопившейся за время обучения в школе напряженности, восполнение израсходованных сил, восстановление здоровья, развитие творческого потенциала, совершенствование межличностных возможностей, приобщение к социокультурным ценностям, удовлетворение индивидуальных интересов.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детей.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И педагоги,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Задача педагогов - сделать отдых безопасным и интересным. Им необходимо решить непростой вопрос: как организовать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Летний лагерь с дневным пребыванием является как формой организации свободного времени детей, так и пространством для привития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t>художественно-эстетической культуры, сохранения и укрепления здоровья, повышения творческой активности. С целью организации летнего отдыха и летней занятости учащихся, на базе МАОУ «Неволинская ООШ» организуется лагерь дневного пребывания детей «Летняя палитра».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a5"/>
        </w:rPr>
        <w:t>Актуальность программы</w:t>
      </w:r>
      <w:r>
        <w:t>. Значимость летнего периода для оздоровления и вос</w:t>
      </w:r>
      <w:r>
        <w:softHyphen/>
        <w:t>питания детей, удовлетворения детских интересов и рас</w:t>
      </w:r>
      <w:r>
        <w:softHyphen/>
        <w:t xml:space="preserve">ширения кругозора невозможно переоценить. Но, далеко не все родители могут предоставить своему ребёнку полноценный, правильно организованный отдых в период летних каникул. Предоставленные сами себе дети подвержены влиянию улицы, дорожно-транспортным происшествиям, несчастным случаям, они невольно попадают в «группы риска». Исходя из этого, задачей школы является разработка педагогической системы, организующей свободное время детей с </w:t>
      </w:r>
      <w:r>
        <w:lastRenderedPageBreak/>
        <w:t>условиями для формирования и развития творческих способностей в сочетании с оздоровительным отдыхом. Летний период как нельзя более благоприятен для развития творческих способностей детей. Психологи утверждают, что практически все дети обладают творческим потенциалом, который эффективно развивается при систематических занятиях. И, в дальнейшем, приобретенные в течение лагерной смены творческие способности, навыки и умения, дети эффективно перенесут на учебные предметы в школе и в повседневную жизнь, достигая значительных успехов. Помимо развития творческих способностей, летний лагерь также способствует приобщению к ценностям культуры, вхождению в систему социальных связей, воплощению собственных планов, удовлетворению индивидуальных интересов в личностно значимых сферах деятельности. Также летний лагерь восполняет дефицит общения со сверстниками и взрослыми в свободной досуговой деятельности. Именно для этого разработана программа оздоровительного лагеря дневного пребывания «Летняя палитра».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При составлении программы учитывались традиции и возможности учреждения, уровень подготовки педагогического коллектива, пожелания и интересы детей и родителей, практика предыдущих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Style w:val="a5"/>
        </w:rPr>
        <w:t>Цель:</w:t>
      </w:r>
      <w:r>
        <w:t> организация отдыха и занятости детей в летний период, посредством создания условий для развития творческой, социально активной личности.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Style w:val="a5"/>
        </w:rPr>
        <w:t>Задачи: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создание условий для укрепления и сохранения здоровья детей;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создание условий для развития творческого потенциала каждого ребенка;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-организация содержательного досуга детей в каникулярный период, как профилактика детской безнадзорности и правонарушений;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формирование и развитие познавательной активности и интересов к различным видам деятельности;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развитие коммуникативных навыков, толерантности;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-развитие и укрепление связи школы, семьи, учреждений дополнительного образования.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a5"/>
        </w:rPr>
        <w:t>Основная идея программы ЛДП «Летняя палитра»</w:t>
      </w:r>
      <w:r>
        <w:t> 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деятельности, составлена с учетом интересов и психолого-возрастных особенностей детей.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a5"/>
        </w:rPr>
        <w:t>Принципы построения программы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sym w:font="Symbol" w:char="F0A7"/>
      </w:r>
      <w:r>
        <w:t> </w:t>
      </w:r>
      <w:r>
        <w:rPr>
          <w:rStyle w:val="a6"/>
          <w:b/>
          <w:bCs/>
        </w:rPr>
        <w:t>Принцип самореализации детей </w:t>
      </w:r>
      <w:r>
        <w:t>в условиях лагеря предусматривает: возможность проявления способностей в различных областях досуговой и творческой деятельности всеми участниками лагеря, создание ситуации успеха, поощрение достигнутого.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sym w:font="Symbol" w:char="F0A7"/>
      </w:r>
      <w:r>
        <w:t> </w:t>
      </w:r>
      <w:r>
        <w:rPr>
          <w:rStyle w:val="a6"/>
          <w:b/>
          <w:bCs/>
        </w:rPr>
        <w:t>Принцип сочетания </w:t>
      </w:r>
      <w:r>
        <w:t>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мероприятий в рамках тематического дня.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sym w:font="Symbol" w:char="F0A7"/>
      </w:r>
      <w:r>
        <w:t> </w:t>
      </w:r>
      <w:r>
        <w:rPr>
          <w:rStyle w:val="a6"/>
          <w:b/>
          <w:bCs/>
        </w:rPr>
        <w:t>Принцип индивидуализации </w:t>
      </w:r>
      <w:r>
        <w:t>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sym w:font="Symbol" w:char="F0A7"/>
      </w:r>
      <w:r>
        <w:t> </w:t>
      </w:r>
      <w:r>
        <w:rPr>
          <w:rStyle w:val="a6"/>
          <w:b/>
          <w:bCs/>
        </w:rPr>
        <w:t>Принцип креативности </w:t>
      </w:r>
      <w:r>
        <w:t>- создание условий для выбора детьми различных форм творческой деятельности и приобретение собственного опыта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sym w:font="Symbol" w:char="F0A7"/>
      </w:r>
      <w:r>
        <w:t> </w:t>
      </w:r>
      <w:r>
        <w:rPr>
          <w:rStyle w:val="a6"/>
          <w:b/>
          <w:bCs/>
        </w:rPr>
        <w:t>Принцип сотрудничества </w:t>
      </w:r>
      <w:r>
        <w:t>- организация совместной деятельности на основе взаимопонимания и взаимопомощи, моделирования и создания ситуации успеха при общении детей и взрослых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sym w:font="Symbol" w:char="F0A7"/>
      </w:r>
      <w:r>
        <w:t> </w:t>
      </w:r>
      <w:r>
        <w:rPr>
          <w:rStyle w:val="a6"/>
          <w:b/>
          <w:bCs/>
        </w:rPr>
        <w:t>Принцип мотивации </w:t>
      </w:r>
      <w:r>
        <w:t>деятельности - добровольность включения ребенка в игру, наличие осознанной цели, доверия воспитаннику.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sym w:font="Symbol" w:char="F0A7"/>
      </w:r>
      <w:r>
        <w:rPr>
          <w:rStyle w:val="a5"/>
        </w:rPr>
        <w:t> Принцип</w:t>
      </w:r>
      <w:r>
        <w:t> </w:t>
      </w:r>
      <w:r>
        <w:rPr>
          <w:rStyle w:val="a5"/>
        </w:rPr>
        <w:t>безопасности</w:t>
      </w:r>
      <w:r>
        <w:t> всех мероприятий.</w:t>
      </w:r>
    </w:p>
    <w:p w:rsidR="00D91153" w:rsidRDefault="00D91153" w:rsidP="00D911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Изложенные выше принципы не только обеспечивают формирование у детей познавательных интересов, творческого мышления, но и способствуют сохранению и поддержки их здоровья.</w:t>
      </w:r>
    </w:p>
    <w:p w:rsidR="00D91153" w:rsidRDefault="00D91153" w:rsidP="00D91153">
      <w:pPr>
        <w:spacing w:after="0"/>
        <w:rPr>
          <w:rFonts w:ascii="Times New Roman" w:hAnsi="Times New Roman"/>
          <w:sz w:val="24"/>
          <w:szCs w:val="24"/>
        </w:rPr>
      </w:pPr>
    </w:p>
    <w:p w:rsidR="00767860" w:rsidRDefault="00767860"/>
    <w:sectPr w:rsidR="0076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6"/>
    <w:rsid w:val="00767860"/>
    <w:rsid w:val="00892D47"/>
    <w:rsid w:val="00A71676"/>
    <w:rsid w:val="00D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A6F2"/>
  <w15:chartTrackingRefBased/>
  <w15:docId w15:val="{0CD57DBE-D0E7-4B02-BE28-B5815EA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5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semiHidden/>
    <w:rsid w:val="00D91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11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91153"/>
    <w:rPr>
      <w:b/>
      <w:bCs/>
    </w:rPr>
  </w:style>
  <w:style w:type="character" w:styleId="a6">
    <w:name w:val="Emphasis"/>
    <w:basedOn w:val="a0"/>
    <w:uiPriority w:val="20"/>
    <w:qFormat/>
    <w:rsid w:val="00D91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Анатольевна</dc:creator>
  <cp:keywords/>
  <dc:description/>
  <cp:lastModifiedBy>Эльвира Анатольевна</cp:lastModifiedBy>
  <cp:revision>2</cp:revision>
  <dcterms:created xsi:type="dcterms:W3CDTF">2025-02-13T05:25:00Z</dcterms:created>
  <dcterms:modified xsi:type="dcterms:W3CDTF">2025-02-13T05:47:00Z</dcterms:modified>
</cp:coreProperties>
</file>